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194136" w14:textId="77777777" w:rsidR="008747FE" w:rsidRPr="004B0B38" w:rsidRDefault="008747FE" w:rsidP="008747FE">
      <w:pPr>
        <w:tabs>
          <w:tab w:val="center" w:pos="4680"/>
          <w:tab w:val="left" w:pos="5040"/>
          <w:tab w:val="left" w:pos="5760"/>
          <w:tab w:val="left" w:pos="6480"/>
          <w:tab w:val="left" w:pos="7200"/>
          <w:tab w:val="left" w:pos="7920"/>
          <w:tab w:val="left" w:pos="8640"/>
          <w:tab w:val="right" w:pos="9360"/>
        </w:tabs>
        <w:jc w:val="center"/>
        <w:rPr>
          <w:rFonts w:ascii="Times" w:hAnsi="Times"/>
          <w:u w:val="single"/>
        </w:rPr>
      </w:pPr>
      <w:r w:rsidRPr="004B0B38">
        <w:rPr>
          <w:u w:val="single"/>
        </w:rPr>
        <w:fldChar w:fldCharType="begin"/>
      </w:r>
      <w:r w:rsidRPr="004B0B38">
        <w:rPr>
          <w:u w:val="single"/>
        </w:rPr>
        <w:instrText xml:space="preserve"> SEQ CHAPTER \h \r 1</w:instrText>
      </w:r>
      <w:r w:rsidRPr="004B0B38">
        <w:rPr>
          <w:u w:val="single"/>
        </w:rPr>
        <w:fldChar w:fldCharType="end"/>
      </w:r>
      <w:r w:rsidRPr="004B0B38">
        <w:rPr>
          <w:u w:val="single"/>
        </w:rPr>
        <w:t>M</w:t>
      </w:r>
      <w:r w:rsidRPr="004B0B38">
        <w:rPr>
          <w:rFonts w:ascii="Times" w:hAnsi="Times"/>
          <w:u w:val="single"/>
        </w:rPr>
        <w:t>EMORANDUM OF UNDERSTANDING</w:t>
      </w:r>
    </w:p>
    <w:p w14:paraId="0B09989D" w14:textId="77777777" w:rsidR="008747FE" w:rsidRDefault="008747FE" w:rsidP="008747FE">
      <w:pPr>
        <w:tabs>
          <w:tab w:val="center" w:pos="4680"/>
          <w:tab w:val="left" w:pos="5040"/>
          <w:tab w:val="left" w:pos="5760"/>
          <w:tab w:val="left" w:pos="6480"/>
          <w:tab w:val="left" w:pos="7200"/>
          <w:tab w:val="left" w:pos="7920"/>
          <w:tab w:val="left" w:pos="8640"/>
          <w:tab w:val="right" w:pos="9360"/>
        </w:tabs>
        <w:jc w:val="center"/>
        <w:rPr>
          <w:rFonts w:ascii="Times" w:hAnsi="Times"/>
          <w:u w:val="single"/>
        </w:rPr>
      </w:pPr>
    </w:p>
    <w:p w14:paraId="7410C3E9" w14:textId="77777777" w:rsidR="004B0B38" w:rsidRPr="004B0B38" w:rsidRDefault="004B0B38" w:rsidP="008747FE">
      <w:pPr>
        <w:tabs>
          <w:tab w:val="center" w:pos="4680"/>
          <w:tab w:val="left" w:pos="5040"/>
          <w:tab w:val="left" w:pos="5760"/>
          <w:tab w:val="left" w:pos="6480"/>
          <w:tab w:val="left" w:pos="7200"/>
          <w:tab w:val="left" w:pos="7920"/>
          <w:tab w:val="left" w:pos="8640"/>
          <w:tab w:val="right" w:pos="9360"/>
        </w:tabs>
        <w:jc w:val="center"/>
        <w:rPr>
          <w:rFonts w:ascii="Times" w:hAnsi="Times"/>
          <w:u w:val="single"/>
        </w:rPr>
      </w:pPr>
    </w:p>
    <w:p w14:paraId="37B8F034" w14:textId="3A8604B4" w:rsidR="008747FE" w:rsidRPr="004B0B38" w:rsidRDefault="242F7B75" w:rsidP="00874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Times" w:hAnsi="Times"/>
        </w:rPr>
      </w:pPr>
      <w:r w:rsidRPr="004B0B38">
        <w:rPr>
          <w:rFonts w:ascii="Times" w:eastAsia="Times" w:hAnsi="Times" w:cs="Times"/>
        </w:rPr>
        <w:t xml:space="preserve">This Memorandum of Understanding (“MOU”) is entered into on the _____ day of </w:t>
      </w:r>
      <w:r w:rsidR="000A77A1">
        <w:rPr>
          <w:rFonts w:ascii="Times" w:eastAsia="Times" w:hAnsi="Times" w:cs="Times"/>
        </w:rPr>
        <w:t>September</w:t>
      </w:r>
      <w:r w:rsidR="002D1BD9">
        <w:rPr>
          <w:rFonts w:ascii="Times" w:eastAsia="Times" w:hAnsi="Times" w:cs="Times"/>
        </w:rPr>
        <w:t>, 2017</w:t>
      </w:r>
      <w:r w:rsidRPr="004B0B38">
        <w:rPr>
          <w:rFonts w:ascii="Times" w:eastAsia="Times" w:hAnsi="Times" w:cs="Times"/>
        </w:rPr>
        <w:t xml:space="preserve"> by and between the Bucyrus City School District Board of Education (“Board”) and the Bucyrus Education Association (“Association”), and shall become effective </w:t>
      </w:r>
      <w:r w:rsidR="002D1BD9">
        <w:rPr>
          <w:rFonts w:ascii="Times" w:eastAsia="Times" w:hAnsi="Times" w:cs="Times"/>
        </w:rPr>
        <w:t xml:space="preserve">immediately </w:t>
      </w:r>
      <w:r w:rsidRPr="004B0B38">
        <w:rPr>
          <w:rFonts w:ascii="Times" w:eastAsia="Times" w:hAnsi="Times" w:cs="Times"/>
        </w:rPr>
        <w:t>upon ratification by the Association and by the Board by resolution.</w:t>
      </w:r>
    </w:p>
    <w:p w14:paraId="538D9DE1" w14:textId="422BE9D5" w:rsidR="008747FE" w:rsidRPr="004B0B38" w:rsidRDefault="008747FE" w:rsidP="00874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Times" w:hAnsi="Times"/>
        </w:rPr>
      </w:pPr>
      <w:r w:rsidRPr="004B0B38">
        <w:rPr>
          <w:rFonts w:ascii="Times" w:hAnsi="Times"/>
        </w:rPr>
        <w:t>WHEREAS, the Board and Association are parties to a Negotiated Agreeme</w:t>
      </w:r>
      <w:r w:rsidR="002D1BD9">
        <w:rPr>
          <w:rFonts w:ascii="Times" w:hAnsi="Times"/>
        </w:rPr>
        <w:t>nt having a term of July 1, 2017 to June 30, 2020</w:t>
      </w:r>
      <w:r w:rsidRPr="004B0B38">
        <w:rPr>
          <w:rFonts w:ascii="Times" w:hAnsi="Times"/>
        </w:rPr>
        <w:t xml:space="preserve"> (the “Agreement”); and</w:t>
      </w:r>
    </w:p>
    <w:p w14:paraId="5E84B66B" w14:textId="62CB39B3" w:rsidR="00A60338" w:rsidRDefault="007F2FBF" w:rsidP="002D1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Times" w:hAnsi="Times"/>
        </w:rPr>
      </w:pPr>
      <w:r>
        <w:rPr>
          <w:rFonts w:ascii="Times" w:hAnsi="Times"/>
        </w:rPr>
        <w:t>WHEREAS, Section XV(B</w:t>
      </w:r>
      <w:r w:rsidR="008747FE" w:rsidRPr="004B0B38">
        <w:rPr>
          <w:rFonts w:ascii="Times" w:hAnsi="Times"/>
        </w:rPr>
        <w:t>)</w:t>
      </w:r>
      <w:r w:rsidR="006F7615" w:rsidRPr="004B0B38">
        <w:rPr>
          <w:rFonts w:ascii="Times" w:hAnsi="Times"/>
        </w:rPr>
        <w:t>(</w:t>
      </w:r>
      <w:r w:rsidR="0065712C">
        <w:rPr>
          <w:rFonts w:ascii="Times" w:hAnsi="Times"/>
        </w:rPr>
        <w:t>9</w:t>
      </w:r>
      <w:r w:rsidR="006F7615" w:rsidRPr="004B0B38">
        <w:rPr>
          <w:rFonts w:ascii="Times" w:hAnsi="Times"/>
        </w:rPr>
        <w:t>)</w:t>
      </w:r>
      <w:r w:rsidR="00664EE5" w:rsidRPr="004B0B38">
        <w:rPr>
          <w:rFonts w:ascii="Times" w:hAnsi="Times"/>
        </w:rPr>
        <w:t xml:space="preserve"> of the Agreement</w:t>
      </w:r>
      <w:r w:rsidR="008747FE" w:rsidRPr="004B0B38">
        <w:rPr>
          <w:rFonts w:ascii="Times" w:hAnsi="Times"/>
        </w:rPr>
        <w:t xml:space="preserve"> </w:t>
      </w:r>
      <w:r>
        <w:rPr>
          <w:rFonts w:ascii="Times" w:hAnsi="Times"/>
        </w:rPr>
        <w:t xml:space="preserve">establishes an Insurance Committee, which </w:t>
      </w:r>
      <w:r w:rsidR="0065712C" w:rsidRPr="0065712C">
        <w:rPr>
          <w:rFonts w:ascii="Times" w:hAnsi="Times"/>
        </w:rPr>
        <w:t>will meet at least annually to review insurance data information, monitor rates, monitor customer service, and make recommendations about plan design</w:t>
      </w:r>
      <w:r w:rsidR="002D1BD9">
        <w:rPr>
          <w:rFonts w:ascii="Times" w:hAnsi="Times"/>
        </w:rPr>
        <w:t>; and,</w:t>
      </w:r>
    </w:p>
    <w:p w14:paraId="7179CE2E" w14:textId="5E9BD7B8" w:rsidR="002D1BD9" w:rsidRDefault="002D1BD9" w:rsidP="002D1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Times" w:hAnsi="Times"/>
        </w:rPr>
      </w:pPr>
      <w:r>
        <w:rPr>
          <w:rFonts w:ascii="Times" w:hAnsi="Times"/>
        </w:rPr>
        <w:t xml:space="preserve">WHEREAS, </w:t>
      </w:r>
      <w:r w:rsidR="007437B8">
        <w:rPr>
          <w:rFonts w:ascii="Times" w:hAnsi="Times"/>
        </w:rPr>
        <w:t>Section XV(A)(2) of the Agreement provides that</w:t>
      </w:r>
      <w:r w:rsidR="00B960B9">
        <w:rPr>
          <w:rFonts w:ascii="Times" w:hAnsi="Times"/>
        </w:rPr>
        <w:t>:</w:t>
      </w:r>
    </w:p>
    <w:p w14:paraId="32EDFD92" w14:textId="31E3A6CA" w:rsidR="00B960B9" w:rsidRDefault="00240ADF" w:rsidP="00F34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w:hAnsi="Times"/>
        </w:rPr>
      </w:pPr>
      <w:r>
        <w:rPr>
          <w:rFonts w:ascii="Times" w:hAnsi="Times"/>
        </w:rPr>
        <w:t>*  *  *</w:t>
      </w:r>
    </w:p>
    <w:p w14:paraId="12435DF5" w14:textId="5654B808" w:rsidR="00B960B9" w:rsidRPr="004B0B38" w:rsidRDefault="007437B8" w:rsidP="00F34C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260"/>
        <w:jc w:val="both"/>
        <w:rPr>
          <w:rFonts w:ascii="Times" w:hAnsi="Times"/>
        </w:rPr>
      </w:pPr>
      <w:r w:rsidRPr="007437B8">
        <w:rPr>
          <w:rFonts w:ascii="Times" w:hAnsi="Times"/>
        </w:rPr>
        <w:t xml:space="preserve">The Board shall also offer a </w:t>
      </w:r>
      <w:bookmarkStart w:id="1" w:name="_Hlk493690329"/>
      <w:r w:rsidRPr="007437B8">
        <w:rPr>
          <w:rFonts w:ascii="Times" w:hAnsi="Times"/>
        </w:rPr>
        <w:t xml:space="preserve">High Deductible Health Plan with a </w:t>
      </w:r>
      <w:bookmarkEnd w:id="1"/>
      <w:r w:rsidRPr="007437B8">
        <w:rPr>
          <w:rFonts w:ascii="Times" w:hAnsi="Times"/>
        </w:rPr>
        <w:t>Health Savings Account, as specified in Appendix O.  The Board shall pay eighty-five percent (85%) of the premium, and the employee shall pay fifteen percent (15%) of the premium.  The Board shall make no contribution to each employee’s individual HSA.  Plan design and benefits, premium splits, and Board HSA contribution are all subject to review and recommendation by the Insurance Committee.</w:t>
      </w:r>
    </w:p>
    <w:p w14:paraId="53A4D4BC" w14:textId="1CC74EFD" w:rsidR="00A60338" w:rsidRDefault="00240ADF" w:rsidP="00240AD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w:hAnsi="Times"/>
        </w:rPr>
      </w:pPr>
      <w:r>
        <w:rPr>
          <w:rFonts w:ascii="Times" w:hAnsi="Times"/>
        </w:rPr>
        <w:t>*  *  *</w:t>
      </w:r>
    </w:p>
    <w:p w14:paraId="252DF87C" w14:textId="77777777" w:rsidR="00240ADF" w:rsidRPr="004B0B38" w:rsidRDefault="00240ADF" w:rsidP="00240AD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w:hAnsi="Times"/>
        </w:rPr>
      </w:pPr>
    </w:p>
    <w:p w14:paraId="2C0476F2" w14:textId="4DB5929F" w:rsidR="008747FE" w:rsidRPr="00240ADF" w:rsidRDefault="7E0D4DEE" w:rsidP="00874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4B0B38">
        <w:rPr>
          <w:rFonts w:ascii="Times" w:eastAsia="Times" w:hAnsi="Times" w:cs="Times"/>
        </w:rPr>
        <w:t xml:space="preserve">WHEREAS, the </w:t>
      </w:r>
      <w:r w:rsidR="007437B8">
        <w:rPr>
          <w:rFonts w:ascii="Times" w:eastAsia="Times" w:hAnsi="Times" w:cs="Times"/>
        </w:rPr>
        <w:t xml:space="preserve">Insurance Committee has met and provided a recommendation for ratification by the Board and Association, whereby a </w:t>
      </w:r>
      <w:r w:rsidR="007437B8" w:rsidRPr="007437B8">
        <w:rPr>
          <w:rFonts w:ascii="Times" w:hAnsi="Times"/>
        </w:rPr>
        <w:t xml:space="preserve">High Deductible Health Plan with a </w:t>
      </w:r>
      <w:r w:rsidR="007437B8">
        <w:rPr>
          <w:rFonts w:ascii="Times" w:eastAsia="Times" w:hAnsi="Times" w:cs="Times"/>
        </w:rPr>
        <w:t xml:space="preserve">Health Savings Account </w:t>
      </w:r>
      <w:r w:rsidR="009945DE">
        <w:rPr>
          <w:rFonts w:ascii="Times" w:eastAsia="Times" w:hAnsi="Times" w:cs="Times"/>
        </w:rPr>
        <w:t xml:space="preserve">will be provided, as specified in Appendix O of the Agreement, </w:t>
      </w:r>
      <w:r w:rsidR="007B43C3">
        <w:rPr>
          <w:rFonts w:ascii="Times" w:eastAsia="Times" w:hAnsi="Times" w:cs="Times"/>
        </w:rPr>
        <w:t>pursuant to which,</w:t>
      </w:r>
      <w:r w:rsidR="009945DE">
        <w:rPr>
          <w:rFonts w:ascii="Times" w:eastAsia="Times" w:hAnsi="Times" w:cs="Times"/>
        </w:rPr>
        <w:t xml:space="preserve"> (a) t</w:t>
      </w:r>
      <w:r w:rsidR="009945DE" w:rsidRPr="007437B8">
        <w:rPr>
          <w:rFonts w:ascii="Times" w:hAnsi="Times"/>
        </w:rPr>
        <w:t>he Board shall pay eighty-five percent (85%) of the premium, and the employee shall pay fifteen percent (15%) of the premium</w:t>
      </w:r>
      <w:r w:rsidR="009945DE">
        <w:rPr>
          <w:rFonts w:ascii="Times" w:hAnsi="Times"/>
        </w:rPr>
        <w:t xml:space="preserve">, (b) the Board will contribute </w:t>
      </w:r>
      <w:r w:rsidR="007B43C3">
        <w:rPr>
          <w:rFonts w:ascii="Times" w:hAnsi="Times"/>
        </w:rPr>
        <w:t xml:space="preserve">to each participating employee’s health savings account </w:t>
      </w:r>
      <w:r w:rsidR="009945DE">
        <w:rPr>
          <w:rFonts w:ascii="Times" w:hAnsi="Times"/>
        </w:rPr>
        <w:t xml:space="preserve">annually </w:t>
      </w:r>
      <w:r w:rsidR="00692AC9">
        <w:rPr>
          <w:rFonts w:ascii="Times" w:hAnsi="Times"/>
        </w:rPr>
        <w:t>Nine Hundred Dollars and No Cents (</w:t>
      </w:r>
      <w:r w:rsidR="009945DE">
        <w:rPr>
          <w:rFonts w:ascii="Times" w:hAnsi="Times"/>
        </w:rPr>
        <w:t>$900</w:t>
      </w:r>
      <w:r w:rsidR="00F34CB8">
        <w:rPr>
          <w:rFonts w:ascii="Times" w:hAnsi="Times"/>
        </w:rPr>
        <w:t>.00</w:t>
      </w:r>
      <w:r w:rsidR="00692AC9">
        <w:rPr>
          <w:rFonts w:ascii="Times" w:hAnsi="Times"/>
        </w:rPr>
        <w:t>)</w:t>
      </w:r>
      <w:r w:rsidR="009945DE">
        <w:rPr>
          <w:rFonts w:ascii="Times" w:hAnsi="Times"/>
        </w:rPr>
        <w:t xml:space="preserve"> for </w:t>
      </w:r>
      <w:r w:rsidR="009945DE">
        <w:rPr>
          <w:rFonts w:ascii="Times" w:hAnsi="Times"/>
        </w:rPr>
        <w:lastRenderedPageBreak/>
        <w:t xml:space="preserve">single coverage, and </w:t>
      </w:r>
      <w:r w:rsidR="00692AC9">
        <w:rPr>
          <w:rFonts w:ascii="Times" w:hAnsi="Times"/>
        </w:rPr>
        <w:t>One Thousand Eight Hundred Dollars and No Cents (</w:t>
      </w:r>
      <w:r w:rsidR="009945DE">
        <w:rPr>
          <w:rFonts w:ascii="Times" w:hAnsi="Times"/>
        </w:rPr>
        <w:t>$1,800</w:t>
      </w:r>
      <w:r w:rsidR="00F34CB8">
        <w:rPr>
          <w:rFonts w:ascii="Times" w:hAnsi="Times"/>
        </w:rPr>
        <w:t>.00</w:t>
      </w:r>
      <w:r w:rsidR="00692AC9">
        <w:rPr>
          <w:rFonts w:ascii="Times" w:hAnsi="Times"/>
        </w:rPr>
        <w:t>)</w:t>
      </w:r>
      <w:r w:rsidR="009945DE">
        <w:rPr>
          <w:rFonts w:ascii="Times" w:hAnsi="Times"/>
        </w:rPr>
        <w:t xml:space="preserve"> for family coverage, and (c) the plan design and benefits will be as set forth in the attached Exhibit A;</w:t>
      </w:r>
    </w:p>
    <w:p w14:paraId="2BD01B0F" w14:textId="4238C3B8" w:rsidR="008747FE" w:rsidRPr="004B0B38" w:rsidRDefault="004B0B38" w:rsidP="7E0D4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Times" w:hAnsi="Times"/>
        </w:rPr>
      </w:pPr>
      <w:r>
        <w:rPr>
          <w:rFonts w:ascii="Times" w:eastAsia="Times" w:hAnsi="Times" w:cs="Times"/>
        </w:rPr>
        <w:tab/>
      </w:r>
      <w:r w:rsidR="7E0D4DEE" w:rsidRPr="004B0B38">
        <w:rPr>
          <w:rFonts w:ascii="Times" w:eastAsia="Times" w:hAnsi="Times" w:cs="Times"/>
        </w:rPr>
        <w:t>NOW, THEREFORE, THE PARTIES HEREBY AGREE:</w:t>
      </w:r>
    </w:p>
    <w:p w14:paraId="0A61F7F0" w14:textId="03054F5A" w:rsidR="00DE6CFA" w:rsidRPr="004B0B38" w:rsidRDefault="008747FE" w:rsidP="00254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rFonts w:ascii="Times" w:hAnsi="Times"/>
        </w:rPr>
      </w:pPr>
      <w:r w:rsidRPr="004B0B38">
        <w:rPr>
          <w:rFonts w:ascii="Times" w:eastAsia="Times" w:hAnsi="Times" w:cs="Times"/>
          <w:u w:val="single"/>
        </w:rPr>
        <w:t>Section 1</w:t>
      </w:r>
      <w:r w:rsidRPr="004B0B38">
        <w:rPr>
          <w:rFonts w:ascii="Times" w:eastAsia="Times" w:hAnsi="Times" w:cs="Times"/>
        </w:rPr>
        <w:t xml:space="preserve">.  </w:t>
      </w:r>
      <w:r w:rsidRPr="004B0B38">
        <w:rPr>
          <w:rFonts w:ascii="Times" w:hAnsi="Times"/>
        </w:rPr>
        <w:tab/>
      </w:r>
      <w:r w:rsidR="00027DD6">
        <w:rPr>
          <w:rFonts w:ascii="Times" w:eastAsia="Times" w:hAnsi="Times" w:cs="Times"/>
        </w:rPr>
        <w:t xml:space="preserve">The Board hereby ratifies the recommendation of the Insurance Committee relative to the </w:t>
      </w:r>
      <w:r w:rsidR="00254258">
        <w:rPr>
          <w:rFonts w:ascii="Times" w:eastAsia="Times" w:hAnsi="Times" w:cs="Times"/>
        </w:rPr>
        <w:t xml:space="preserve">provision of a </w:t>
      </w:r>
      <w:r w:rsidR="00254258" w:rsidRPr="007437B8">
        <w:rPr>
          <w:rFonts w:ascii="Times" w:hAnsi="Times"/>
        </w:rPr>
        <w:t xml:space="preserve">High Deductible Health Plan with a </w:t>
      </w:r>
      <w:r w:rsidR="00254258">
        <w:rPr>
          <w:rFonts w:ascii="Times" w:eastAsia="Times" w:hAnsi="Times" w:cs="Times"/>
        </w:rPr>
        <w:t xml:space="preserve">Health Savings Account will be provided, as specified in Appendix O of the Agreement, </w:t>
      </w:r>
      <w:r w:rsidR="007B43C3">
        <w:rPr>
          <w:rFonts w:ascii="Times" w:eastAsia="Times" w:hAnsi="Times" w:cs="Times"/>
        </w:rPr>
        <w:t>pursuant to which</w:t>
      </w:r>
      <w:r w:rsidR="00254258">
        <w:rPr>
          <w:rFonts w:ascii="Times" w:eastAsia="Times" w:hAnsi="Times" w:cs="Times"/>
        </w:rPr>
        <w:t xml:space="preserve"> (a) t</w:t>
      </w:r>
      <w:r w:rsidR="00254258" w:rsidRPr="007437B8">
        <w:rPr>
          <w:rFonts w:ascii="Times" w:hAnsi="Times"/>
        </w:rPr>
        <w:t>he Board shall pay eighty-five percent (85%) of the premium, and the employee shall pay fifteen percent (15%) of the premium</w:t>
      </w:r>
      <w:r w:rsidR="00254258">
        <w:rPr>
          <w:rFonts w:ascii="Times" w:hAnsi="Times"/>
        </w:rPr>
        <w:t xml:space="preserve">, </w:t>
      </w:r>
      <w:r w:rsidR="00692AC9">
        <w:rPr>
          <w:rFonts w:ascii="Times" w:hAnsi="Times"/>
        </w:rPr>
        <w:t xml:space="preserve">(b) the Board will contribute </w:t>
      </w:r>
      <w:r w:rsidR="007B43C3">
        <w:rPr>
          <w:rFonts w:ascii="Times" w:hAnsi="Times"/>
        </w:rPr>
        <w:t xml:space="preserve">to each participating employee’s health savings account annually </w:t>
      </w:r>
      <w:r w:rsidR="00692AC9">
        <w:rPr>
          <w:rFonts w:ascii="Times" w:hAnsi="Times"/>
        </w:rPr>
        <w:t>Nine Hundred Dollars and No Cents ($900</w:t>
      </w:r>
      <w:r w:rsidR="00F34CB8">
        <w:rPr>
          <w:rFonts w:ascii="Times" w:hAnsi="Times"/>
        </w:rPr>
        <w:t>.00</w:t>
      </w:r>
      <w:r w:rsidR="00692AC9">
        <w:rPr>
          <w:rFonts w:ascii="Times" w:hAnsi="Times"/>
        </w:rPr>
        <w:t>) for single coverage, and One Thousand Eight Hundred Dollars and No Cents ($1,800</w:t>
      </w:r>
      <w:r w:rsidR="00F34CB8">
        <w:rPr>
          <w:rFonts w:ascii="Times" w:hAnsi="Times"/>
        </w:rPr>
        <w:t>.00</w:t>
      </w:r>
      <w:r w:rsidR="00692AC9">
        <w:rPr>
          <w:rFonts w:ascii="Times" w:hAnsi="Times"/>
        </w:rPr>
        <w:t xml:space="preserve">) for family coverage, and </w:t>
      </w:r>
      <w:r w:rsidR="00254258">
        <w:rPr>
          <w:rFonts w:ascii="Times" w:hAnsi="Times"/>
        </w:rPr>
        <w:t>(c) the plan design and benefits will be as set forth in the attached Exhibit A.</w:t>
      </w:r>
    </w:p>
    <w:p w14:paraId="5D788846" w14:textId="04A13713" w:rsidR="004B0B38" w:rsidRDefault="7E0D4DEE" w:rsidP="00254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4B0B38">
        <w:rPr>
          <w:rFonts w:ascii="Times" w:eastAsia="Times" w:hAnsi="Times" w:cs="Times"/>
          <w:u w:val="single"/>
        </w:rPr>
        <w:t>Section 2.</w:t>
      </w:r>
      <w:r w:rsidRPr="004B0B38">
        <w:rPr>
          <w:rFonts w:ascii="Times" w:eastAsia="Times" w:hAnsi="Times" w:cs="Times"/>
        </w:rPr>
        <w:t xml:space="preserve">   </w:t>
      </w:r>
      <w:r w:rsidR="00A60338" w:rsidRPr="004B0B38">
        <w:t xml:space="preserve">Except as modified by this </w:t>
      </w:r>
      <w:r w:rsidR="003F72B0" w:rsidRPr="004B0B38">
        <w:t>MOU</w:t>
      </w:r>
      <w:r w:rsidR="00A60338" w:rsidRPr="004B0B38">
        <w:t xml:space="preserve">, all other terms and conditions of the Agreement remain in full force and effect.  </w:t>
      </w:r>
      <w:r w:rsidR="00DE6CFA">
        <w:t xml:space="preserve">The language of this MOU shall be incorporated into the Agreement.  </w:t>
      </w:r>
      <w:r w:rsidR="00A60338" w:rsidRPr="004B0B38">
        <w:t xml:space="preserve">This </w:t>
      </w:r>
      <w:r w:rsidR="003F72B0" w:rsidRPr="004B0B38">
        <w:t>MOU</w:t>
      </w:r>
      <w:r w:rsidR="00A60338" w:rsidRPr="004B0B38">
        <w:t xml:space="preserve"> represents the entire agreement of the parties with respect to the subject matter, may be executed in multiple counterparts, and shall only be amended by a signed writing.</w:t>
      </w:r>
    </w:p>
    <w:p w14:paraId="7AFB39AC" w14:textId="717DD123" w:rsidR="004B0B38" w:rsidRDefault="008747FE" w:rsidP="001F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rsidRPr="004B0B38">
        <w:t>IN WITNESS WHEREOF, the parties have entered into this Memorandum of Understanding on the date first set forth above.</w:t>
      </w:r>
    </w:p>
    <w:p w14:paraId="12E06FDA"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pPr>
      <w:r>
        <w:t>BUCYRUS CITY SCHOOL</w:t>
      </w:r>
      <w:r>
        <w:tab/>
      </w:r>
      <w:r>
        <w:tab/>
      </w:r>
      <w:r>
        <w:tab/>
      </w:r>
      <w:r>
        <w:tab/>
        <w:t xml:space="preserve">BUCYRUS EDUCATION </w:t>
      </w:r>
    </w:p>
    <w:p w14:paraId="472FB51E"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DISTRICT BOARD OF EDUCATION</w:t>
      </w:r>
      <w:r>
        <w:tab/>
      </w:r>
      <w:r>
        <w:tab/>
        <w:t>ASSOCIATION</w:t>
      </w:r>
    </w:p>
    <w:p w14:paraId="2C6E0FE5" w14:textId="4F0810A2"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372FA36" w14:textId="77777777" w:rsidR="001F50A4" w:rsidRDefault="001F50A4"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5647D4A"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t>By:  _______________________________</w:t>
      </w:r>
      <w:r>
        <w:tab/>
      </w:r>
      <w:r>
        <w:tab/>
        <w:t>By:  ________________________________</w:t>
      </w:r>
    </w:p>
    <w:p w14:paraId="4B274318"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pPr>
      <w:r>
        <w:t>President, Board of Education</w:t>
      </w:r>
      <w:r>
        <w:tab/>
      </w:r>
      <w:r>
        <w:tab/>
      </w:r>
      <w:r>
        <w:tab/>
        <w:t>BEA President</w:t>
      </w:r>
    </w:p>
    <w:p w14:paraId="5BEDA925" w14:textId="542DF2F0" w:rsidR="004B0B38" w:rsidRDefault="004B0B38" w:rsidP="001F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pPr>
      <w:r>
        <w:tab/>
      </w:r>
      <w:r>
        <w:tab/>
      </w:r>
      <w:r>
        <w:tab/>
      </w:r>
      <w:r>
        <w:tab/>
      </w:r>
    </w:p>
    <w:p w14:paraId="477EE6FA"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t>By:  _______________________________</w:t>
      </w:r>
      <w:r>
        <w:tab/>
      </w:r>
      <w:r>
        <w:tab/>
      </w:r>
    </w:p>
    <w:p w14:paraId="6A6FEC4B"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pPr>
      <w:r>
        <w:t>Superintendent</w:t>
      </w:r>
      <w:r>
        <w:tab/>
      </w:r>
      <w:r>
        <w:tab/>
      </w:r>
      <w:r>
        <w:tab/>
      </w:r>
      <w:r>
        <w:tab/>
      </w:r>
      <w:r>
        <w:tab/>
      </w:r>
    </w:p>
    <w:p w14:paraId="19DCA1CF"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3832D4" w14:textId="77777777" w:rsidR="004B0B38" w:rsidRDefault="004B0B38" w:rsidP="004B0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By:  _______________________________</w:t>
      </w:r>
      <w:r>
        <w:tab/>
      </w:r>
      <w:r>
        <w:tab/>
      </w:r>
    </w:p>
    <w:p w14:paraId="25134A18" w14:textId="6CF5AE8C" w:rsidR="00CF7B8E" w:rsidRPr="004B0B38" w:rsidRDefault="004B0B38" w:rsidP="001F50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left="5760" w:hanging="5760"/>
        <w:jc w:val="both"/>
      </w:pPr>
      <w:r>
        <w:tab/>
        <w:t>Treasurer</w:t>
      </w:r>
    </w:p>
    <w:sectPr w:rsidR="00CF7B8E" w:rsidRPr="004B0B38">
      <w:headerReference w:type="even" r:id="rId6"/>
      <w:headerReference w:type="default" r:id="rId7"/>
      <w:footerReference w:type="even" r:id="rId8"/>
      <w:footerReference w:type="default" r:id="rId9"/>
      <w:footnotePr>
        <w:numFmt w:val="lowerLetter"/>
      </w:footnotePr>
      <w:endnotePr>
        <w:numFmt w:val="lowerLetter"/>
      </w:endnotePr>
      <w:type w:val="continuous"/>
      <w:pgSz w:w="12240" w:h="15840"/>
      <w:pgMar w:top="1720" w:right="1440" w:bottom="856" w:left="1440" w:header="144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8CE4" w14:textId="77777777" w:rsidR="00E44724" w:rsidRDefault="00E44724">
      <w:r>
        <w:separator/>
      </w:r>
    </w:p>
  </w:endnote>
  <w:endnote w:type="continuationSeparator" w:id="0">
    <w:p w14:paraId="4EEE45BA" w14:textId="77777777" w:rsidR="00E44724" w:rsidRDefault="00E4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BBE6" w14:textId="77777777" w:rsidR="00377721" w:rsidRDefault="00E44724">
    <w:pPr>
      <w:tabs>
        <w:tab w:val="left" w:pos="-1440"/>
        <w:tab w:val="left" w:pos="-720"/>
        <w:tab w:val="left" w:pos="0"/>
        <w:tab w:val="left" w:pos="720"/>
        <w:tab w:val="left" w:pos="1440"/>
        <w:tab w:val="left" w:pos="2160"/>
        <w:tab w:val="left" w:pos="2880"/>
        <w:tab w:val="righ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A83EB" w14:textId="77777777" w:rsidR="00377721" w:rsidRDefault="00E44724">
    <w:pPr>
      <w:tabs>
        <w:tab w:val="left" w:pos="-1440"/>
        <w:tab w:val="left" w:pos="-720"/>
        <w:tab w:val="left" w:pos="0"/>
        <w:tab w:val="left" w:pos="720"/>
        <w:tab w:val="left" w:pos="1440"/>
        <w:tab w:val="left" w:pos="2160"/>
        <w:tab w:val="left" w:pos="2880"/>
        <w:tab w:val="righ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675DD" w14:textId="77777777" w:rsidR="00E44724" w:rsidRDefault="00E44724">
      <w:r>
        <w:separator/>
      </w:r>
    </w:p>
  </w:footnote>
  <w:footnote w:type="continuationSeparator" w:id="0">
    <w:p w14:paraId="77C7B7BA" w14:textId="77777777" w:rsidR="00E44724" w:rsidRDefault="00E4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7778" w14:textId="77777777" w:rsidR="00377721" w:rsidRDefault="00E44724">
    <w:pPr>
      <w:tabs>
        <w:tab w:val="left" w:pos="-1440"/>
        <w:tab w:val="left" w:pos="-720"/>
        <w:tab w:val="left" w:pos="0"/>
        <w:tab w:val="left" w:pos="720"/>
        <w:tab w:val="left" w:pos="1440"/>
        <w:tab w:val="left" w:pos="2160"/>
        <w:tab w:val="left" w:pos="2880"/>
        <w:tab w:val="righ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1B7C9" w14:textId="77777777" w:rsidR="00377721" w:rsidRDefault="00E44724">
    <w:pPr>
      <w:tabs>
        <w:tab w:val="left" w:pos="-1440"/>
        <w:tab w:val="left" w:pos="-720"/>
        <w:tab w:val="left" w:pos="0"/>
        <w:tab w:val="left" w:pos="720"/>
        <w:tab w:val="left" w:pos="1440"/>
        <w:tab w:val="left" w:pos="2160"/>
        <w:tab w:val="left" w:pos="2880"/>
        <w:tab w:val="righ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FE"/>
    <w:rsid w:val="00027DD6"/>
    <w:rsid w:val="000A45D5"/>
    <w:rsid w:val="000A77A1"/>
    <w:rsid w:val="00140625"/>
    <w:rsid w:val="00145770"/>
    <w:rsid w:val="001F50A4"/>
    <w:rsid w:val="00240ADF"/>
    <w:rsid w:val="00254258"/>
    <w:rsid w:val="002D1BD9"/>
    <w:rsid w:val="002D78D7"/>
    <w:rsid w:val="003643CB"/>
    <w:rsid w:val="003F72B0"/>
    <w:rsid w:val="004B0B38"/>
    <w:rsid w:val="004E5B64"/>
    <w:rsid w:val="00534393"/>
    <w:rsid w:val="005D783D"/>
    <w:rsid w:val="005E3AC0"/>
    <w:rsid w:val="00602B92"/>
    <w:rsid w:val="0065712C"/>
    <w:rsid w:val="00664EE5"/>
    <w:rsid w:val="00692AC9"/>
    <w:rsid w:val="006C0AEB"/>
    <w:rsid w:val="006F7615"/>
    <w:rsid w:val="00703413"/>
    <w:rsid w:val="007437B8"/>
    <w:rsid w:val="007B43C3"/>
    <w:rsid w:val="007C0551"/>
    <w:rsid w:val="007F2FBF"/>
    <w:rsid w:val="00836223"/>
    <w:rsid w:val="008747FE"/>
    <w:rsid w:val="00990943"/>
    <w:rsid w:val="009945DE"/>
    <w:rsid w:val="00A60338"/>
    <w:rsid w:val="00B069D9"/>
    <w:rsid w:val="00B67D7F"/>
    <w:rsid w:val="00B960B9"/>
    <w:rsid w:val="00CE7178"/>
    <w:rsid w:val="00CF7B8E"/>
    <w:rsid w:val="00DE6CFA"/>
    <w:rsid w:val="00E44724"/>
    <w:rsid w:val="00F34CB8"/>
    <w:rsid w:val="0B030ED0"/>
    <w:rsid w:val="16884139"/>
    <w:rsid w:val="2091371E"/>
    <w:rsid w:val="242F7B75"/>
    <w:rsid w:val="44B0F13A"/>
    <w:rsid w:val="5075ABAF"/>
    <w:rsid w:val="75C1F964"/>
    <w:rsid w:val="78D568A8"/>
    <w:rsid w:val="7E0D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6434"/>
  <w15:docId w15:val="{FB1E45D6-FD9D-4950-8563-C08DB9E5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47FE"/>
    <w:pPr>
      <w:tabs>
        <w:tab w:val="center" w:pos="4320"/>
        <w:tab w:val="right" w:pos="8640"/>
      </w:tabs>
    </w:pPr>
  </w:style>
  <w:style w:type="character" w:customStyle="1" w:styleId="FooterChar">
    <w:name w:val="Footer Char"/>
    <w:basedOn w:val="DefaultParagraphFont"/>
    <w:link w:val="Footer"/>
    <w:rsid w:val="008747FE"/>
    <w:rPr>
      <w:rFonts w:ascii="Times New Roman" w:eastAsia="Times New Roman" w:hAnsi="Times New Roman" w:cs="Times New Roman"/>
      <w:sz w:val="24"/>
      <w:szCs w:val="20"/>
    </w:rPr>
  </w:style>
  <w:style w:type="character" w:styleId="PageNumber">
    <w:name w:val="page number"/>
    <w:basedOn w:val="DefaultParagraphFont"/>
    <w:rsid w:val="008747FE"/>
  </w:style>
  <w:style w:type="paragraph" w:styleId="Header">
    <w:name w:val="header"/>
    <w:basedOn w:val="Normal"/>
    <w:link w:val="HeaderChar"/>
    <w:uiPriority w:val="99"/>
    <w:unhideWhenUsed/>
    <w:rsid w:val="008747FE"/>
    <w:pPr>
      <w:tabs>
        <w:tab w:val="center" w:pos="4680"/>
        <w:tab w:val="right" w:pos="9360"/>
      </w:tabs>
    </w:pPr>
  </w:style>
  <w:style w:type="character" w:customStyle="1" w:styleId="HeaderChar">
    <w:name w:val="Header Char"/>
    <w:basedOn w:val="DefaultParagraphFont"/>
    <w:link w:val="Header"/>
    <w:uiPriority w:val="99"/>
    <w:rsid w:val="008747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MOU re HSA Plan (00216107;1).DOCX</vt:lpstr>
    </vt:vector>
  </TitlesOfParts>
  <Company>Microsoft</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re HSA Plan (00216107;1).DOCX</dc:title>
  <dc:subject/>
  <dc:creator>Milko Cecez</dc:creator>
  <cp:keywords/>
  <dc:description/>
  <cp:lastModifiedBy>Kevin Kimmel</cp:lastModifiedBy>
  <cp:revision>2</cp:revision>
  <cp:lastPrinted>2015-06-03T21:32:00Z</cp:lastPrinted>
  <dcterms:created xsi:type="dcterms:W3CDTF">2017-09-25T20:10:00Z</dcterms:created>
  <dcterms:modified xsi:type="dcterms:W3CDTF">2017-09-25T20:10:00Z</dcterms:modified>
</cp:coreProperties>
</file>